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2"/>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 xml:space="preserve">Group 2 – </w:t>
      </w:r>
      <w:proofErr w:type="spellStart"/>
      <w:r w:rsidRPr="00B8651E">
        <w:rPr>
          <w:rFonts w:asciiTheme="minorBidi" w:hAnsiTheme="minorBidi"/>
          <w:b/>
          <w:bCs/>
          <w:sz w:val="48"/>
          <w:szCs w:val="48"/>
        </w:rPr>
        <w:t>SafePath</w:t>
      </w:r>
      <w:proofErr w:type="spellEnd"/>
      <w:r w:rsidRPr="00B8651E">
        <w:rPr>
          <w:rFonts w:asciiTheme="minorBidi" w:hAnsiTheme="minorBidi"/>
          <w:b/>
          <w:bCs/>
          <w:sz w:val="48"/>
          <w:szCs w:val="48"/>
        </w:rPr>
        <w:t xml:space="preserve">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D24126048 – Shalini Kuruguntla</w:t>
      </w:r>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w:t>
      </w:r>
      <w:proofErr w:type="spellStart"/>
      <w:r w:rsidRPr="00B8651E">
        <w:rPr>
          <w:rFonts w:asciiTheme="minorBidi" w:hAnsiTheme="minorBidi"/>
          <w:sz w:val="22"/>
          <w:szCs w:val="22"/>
        </w:rPr>
        <w:t>SafetyCyclePath</w:t>
      </w:r>
      <w:proofErr w:type="spellEnd"/>
      <w:r w:rsidRPr="00B8651E">
        <w:rPr>
          <w:rFonts w:asciiTheme="minorBidi" w:hAnsiTheme="minorBidi"/>
          <w:sz w:val="22"/>
          <w:szCs w:val="22"/>
        </w:rPr>
        <w:t>" and then changed to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 xml:space="preserve">segment by combining this data. This will give them a useful way to see how safe a route is under the present conditions. The </w:t>
      </w:r>
      <w:proofErr w:type="spellStart"/>
      <w:r w:rsidRPr="00B8651E">
        <w:rPr>
          <w:rFonts w:asciiTheme="minorBidi" w:hAnsiTheme="minorBidi"/>
          <w:sz w:val="22"/>
          <w:szCs w:val="22"/>
        </w:rPr>
        <w:t>FindBuddy</w:t>
      </w:r>
      <w:proofErr w:type="spellEnd"/>
      <w:r w:rsidRPr="00B8651E">
        <w:rPr>
          <w:rFonts w:asciiTheme="minorBidi" w:hAnsiTheme="minorBidi"/>
          <w:sz w:val="22"/>
          <w:szCs w:val="22"/>
        </w:rPr>
        <w:t xml:space="preserve">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proofErr w:type="spellStart"/>
      <w:r w:rsidRPr="00185E71">
        <w:rPr>
          <w:rFonts w:asciiTheme="minorBidi" w:hAnsiTheme="minorBidi"/>
          <w:sz w:val="22"/>
          <w:szCs w:val="22"/>
        </w:rPr>
        <w:t>SafePath</w:t>
      </w:r>
      <w:proofErr w:type="spellEnd"/>
      <w:r w:rsidRPr="00185E71">
        <w:rPr>
          <w:rFonts w:asciiTheme="minorBidi" w:hAnsiTheme="minorBidi"/>
          <w:sz w:val="22"/>
          <w:szCs w:val="22"/>
        </w:rPr>
        <w:t xml:space="preserve">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proofErr w:type="spellStart"/>
      <w:r w:rsidRPr="00B8651E">
        <w:rPr>
          <w:rFonts w:asciiTheme="minorBidi" w:hAnsiTheme="minorBidi"/>
          <w:sz w:val="22"/>
        </w:rPr>
        <w:t>SafePath</w:t>
      </w:r>
      <w:proofErr w:type="spellEnd"/>
      <w:r w:rsidRPr="00B8651E">
        <w:rPr>
          <w:rFonts w:asciiTheme="minorBidi" w:hAnsiTheme="minorBidi"/>
          <w:sz w:val="22"/>
        </w:rPr>
        <w:t xml:space="preserve">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proofErr w:type="spellStart"/>
      <w:r w:rsidRPr="00CF24D7">
        <w:rPr>
          <w:rFonts w:asciiTheme="minorBidi" w:hAnsiTheme="minorBidi"/>
          <w:sz w:val="22"/>
          <w:szCs w:val="22"/>
        </w:rPr>
        <w:t>SafePath</w:t>
      </w:r>
      <w:proofErr w:type="spellEnd"/>
      <w:r w:rsidRPr="00CF24D7">
        <w:rPr>
          <w:rFonts w:asciiTheme="minorBidi" w:hAnsiTheme="minorBidi"/>
          <w:sz w:val="22"/>
          <w:szCs w:val="22"/>
        </w:rPr>
        <w:t xml:space="preserve">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473E91E8"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47392D">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proofErr w:type="spellStart"/>
      <w:r w:rsidRPr="00B8651E">
        <w:rPr>
          <w:rFonts w:asciiTheme="minorBidi" w:hAnsiTheme="minorBidi"/>
          <w:sz w:val="22"/>
        </w:rPr>
        <w:lastRenderedPageBreak/>
        <w:t>SafePath</w:t>
      </w:r>
      <w:proofErr w:type="spellEnd"/>
      <w:r w:rsidRPr="00B8651E">
        <w:rPr>
          <w:rFonts w:asciiTheme="minorBidi" w:hAnsiTheme="minorBidi"/>
          <w:sz w:val="22"/>
        </w:rPr>
        <w:t xml:space="preserve">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294898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47392D">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r>
      <w:proofErr w:type="spellStart"/>
      <w:r w:rsidRPr="0058643F">
        <w:rPr>
          <w:rFonts w:asciiTheme="minorBidi" w:hAnsiTheme="minorBidi"/>
          <w:sz w:val="22"/>
        </w:rPr>
        <w:t>SafePath</w:t>
      </w:r>
      <w:proofErr w:type="spellEnd"/>
      <w:r w:rsidRPr="0058643F">
        <w:rPr>
          <w:rFonts w:asciiTheme="minorBidi" w:hAnsiTheme="minorBidi"/>
          <w:sz w:val="22"/>
        </w:rPr>
        <w:t xml:space="preserve">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28DF7CE0"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47392D">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w:t>
      </w:r>
      <w:proofErr w:type="spellStart"/>
      <w:r w:rsidRPr="00B8651E">
        <w:rPr>
          <w:rFonts w:asciiTheme="minorBidi" w:hAnsiTheme="minorBidi"/>
          <w:sz w:val="22"/>
        </w:rPr>
        <w:t>SafePath's</w:t>
      </w:r>
      <w:proofErr w:type="spellEnd"/>
      <w:r w:rsidRPr="00B8651E">
        <w:rPr>
          <w:rFonts w:asciiTheme="minorBidi" w:hAnsiTheme="minorBidi"/>
          <w:sz w:val="22"/>
        </w:rPr>
        <w:t xml:space="preserve">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w:t>
      </w:r>
      <w:proofErr w:type="spellStart"/>
      <w:r w:rsidRPr="00B8651E">
        <w:rPr>
          <w:rFonts w:asciiTheme="minorBidi" w:hAnsiTheme="minorBidi"/>
          <w:sz w:val="22"/>
        </w:rPr>
        <w:t>SafePath's</w:t>
      </w:r>
      <w:proofErr w:type="spellEnd"/>
      <w:r w:rsidRPr="00B8651E">
        <w:rPr>
          <w:rFonts w:asciiTheme="minorBidi" w:hAnsiTheme="minorBidi"/>
          <w:sz w:val="22"/>
        </w:rPr>
        <w:t xml:space="preserve">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054482DA"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FDD548"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70A5495A"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47392D">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3EBFA943"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 xml:space="preserve">Most valuable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9A4CC81"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189AC82E"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3839C4A1"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1483399F"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47392D">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204A0B36"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4842D830"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7EAFE2CE"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r>
      <w:proofErr w:type="spellStart"/>
      <w:r w:rsidRPr="00B8651E">
        <w:rPr>
          <w:rFonts w:asciiTheme="minorBidi" w:hAnsiTheme="minorBidi"/>
        </w:rPr>
        <w:t>SafePath</w:t>
      </w:r>
      <w:proofErr w:type="spellEnd"/>
      <w:r w:rsidRPr="00B8651E">
        <w:rPr>
          <w:rFonts w:asciiTheme="minorBidi" w:hAnsiTheme="minorBidi"/>
        </w:rPr>
        <w:t xml:space="preserve">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bookmarkStart w:id="14" w:name="_Hlk212124387"/>
      <w:r w:rsidRPr="00EA0084">
        <w:rPr>
          <w:rFonts w:eastAsia="Calibri"/>
          <w:b/>
          <w:bCs/>
        </w:rPr>
        <w:t>Core Technical Problem</w:t>
      </w:r>
    </w:p>
    <w:bookmarkEnd w:id="14"/>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46EF195"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47392D">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proofErr w:type="spellStart"/>
      <w:r w:rsidR="00D0212C" w:rsidRPr="00B8651E">
        <w:rPr>
          <w:rFonts w:asciiTheme="minorBidi" w:hAnsiTheme="minorBidi"/>
          <w:sz w:val="22"/>
          <w:szCs w:val="22"/>
        </w:rPr>
        <w:t>SafePath</w:t>
      </w:r>
      <w:proofErr w:type="spellEnd"/>
      <w:r w:rsidR="00D0212C" w:rsidRPr="00B8651E">
        <w:rPr>
          <w:rFonts w:asciiTheme="minorBidi" w:hAnsiTheme="minorBidi"/>
          <w:sz w:val="22"/>
          <w:szCs w:val="22"/>
        </w:rPr>
        <w:t xml:space="preserve">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54F658BB"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1B524C92"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47392D">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xml:space="preserve">. A static "fastest route" model can't deal with these changing exposures; </w:t>
      </w:r>
      <w:proofErr w:type="spellStart"/>
      <w:r w:rsidRPr="00B8651E">
        <w:rPr>
          <w:rFonts w:asciiTheme="minorBidi" w:hAnsiTheme="minorBidi"/>
          <w:sz w:val="22"/>
          <w:szCs w:val="22"/>
        </w:rPr>
        <w:t>SafePath's</w:t>
      </w:r>
      <w:proofErr w:type="spellEnd"/>
      <w:r w:rsidRPr="00B8651E">
        <w:rPr>
          <w:rFonts w:asciiTheme="minorBidi" w:hAnsiTheme="minorBidi"/>
          <w:sz w:val="22"/>
          <w:szCs w:val="22"/>
        </w:rPr>
        <w:t xml:space="preserve">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5"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5"/>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6"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6"/>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7" w:name="_Toc212026680"/>
      <w:r w:rsidRPr="00EA0084">
        <w:rPr>
          <w:rFonts w:asciiTheme="minorBidi" w:eastAsia="Calibri" w:hAnsiTheme="minorBidi" w:cstheme="minorBidi"/>
          <w:b/>
          <w:bCs/>
          <w:spacing w:val="20"/>
          <w:szCs w:val="28"/>
        </w:rPr>
        <w:t>Data</w:t>
      </w:r>
      <w:bookmarkEnd w:id="17"/>
    </w:p>
    <w:p w14:paraId="0485FC81" w14:textId="0558918C" w:rsidR="006F0674" w:rsidRPr="00D000E7" w:rsidRDefault="00487684" w:rsidP="00D000E7">
      <w:pPr>
        <w:pStyle w:val="Heading2"/>
        <w:numPr>
          <w:ilvl w:val="1"/>
          <w:numId w:val="22"/>
        </w:numPr>
        <w:rPr>
          <w:rFonts w:asciiTheme="minorBidi" w:eastAsia="Calibri" w:hAnsiTheme="minorBidi" w:cstheme="minorBidi"/>
          <w:b/>
          <w:bCs/>
          <w:spacing w:val="20"/>
          <w:szCs w:val="28"/>
        </w:rPr>
      </w:pPr>
      <w:bookmarkStart w:id="18" w:name="_Toc212026681"/>
      <w:r w:rsidRPr="00EA0084">
        <w:rPr>
          <w:rFonts w:asciiTheme="minorBidi" w:eastAsiaTheme="minorHAnsi" w:hAnsiTheme="minorBidi" w:cstheme="minorBidi"/>
          <w:b/>
          <w:bCs/>
          <w:szCs w:val="28"/>
        </w:rPr>
        <w:t>Review of Existing Solutions</w:t>
      </w:r>
      <w:bookmarkEnd w:id="18"/>
    </w:p>
    <w:p w14:paraId="1E555313" w14:textId="77777777" w:rsidR="00D000E7" w:rsidRPr="00451761" w:rsidRDefault="00D000E7" w:rsidP="00D000E7">
      <w:pPr>
        <w:pStyle w:val="Heading1"/>
        <w:numPr>
          <w:ilvl w:val="0"/>
          <w:numId w:val="8"/>
        </w:numPr>
        <w:ind w:left="720"/>
        <w:rPr>
          <w:rFonts w:asciiTheme="minorBidi" w:eastAsia="Calibri" w:hAnsiTheme="minorBidi" w:cstheme="minorBidi"/>
          <w:b/>
        </w:rPr>
      </w:pPr>
      <w:r w:rsidRPr="00B8651E">
        <w:rPr>
          <w:rFonts w:asciiTheme="minorBidi" w:eastAsia="Calibri" w:hAnsiTheme="minorBidi" w:cstheme="minorBidi"/>
          <w:b/>
        </w:rPr>
        <w:t>Technical Solution</w:t>
      </w:r>
      <w:r>
        <w:rPr>
          <w:rFonts w:asciiTheme="minorBidi" w:eastAsia="Calibri" w:hAnsiTheme="minorBidi" w:cstheme="minorBidi"/>
          <w:b/>
        </w:rPr>
        <w:t xml:space="preserve"> - </w:t>
      </w:r>
      <w:r w:rsidRPr="00451761">
        <w:rPr>
          <w:b/>
          <w:bCs/>
          <w:lang w:val="en-US"/>
        </w:rPr>
        <w:t>The Plot</w:t>
      </w:r>
    </w:p>
    <w:p w14:paraId="4A60C164" w14:textId="77777777" w:rsidR="00D000E7" w:rsidRPr="00451761" w:rsidRDefault="00D000E7" w:rsidP="00D000E7">
      <w:pPr>
        <w:pStyle w:val="ListParagraph"/>
        <w:numPr>
          <w:ilvl w:val="1"/>
          <w:numId w:val="37"/>
        </w:numPr>
        <w:rPr>
          <w:b/>
          <w:bCs/>
          <w:lang w:val="en-US"/>
        </w:rPr>
      </w:pPr>
      <w:bookmarkStart w:id="19" w:name="_Toc212100885"/>
      <w:r w:rsidRPr="00451761">
        <w:rPr>
          <w:b/>
          <w:bCs/>
          <w:lang w:val="en-US"/>
        </w:rPr>
        <w:t>System Functionality</w:t>
      </w:r>
      <w:bookmarkEnd w:id="19"/>
    </w:p>
    <w:p w14:paraId="7CE7E9B9" w14:textId="77777777" w:rsidR="00D000E7" w:rsidRDefault="00D000E7" w:rsidP="00493F24">
      <w:pPr>
        <w:pStyle w:val="ListParagraph"/>
        <w:ind w:left="360"/>
        <w:jc w:val="both"/>
        <w:rPr>
          <w:lang w:val="en-US"/>
        </w:rPr>
      </w:pPr>
      <w:proofErr w:type="spellStart"/>
      <w:r w:rsidRPr="00451761">
        <w:rPr>
          <w:lang w:val="en-US"/>
        </w:rPr>
        <w:t>Safepath</w:t>
      </w:r>
      <w:proofErr w:type="spellEnd"/>
      <w:r w:rsidRPr="00451761">
        <w:rPr>
          <w:lang w:val="en-US"/>
        </w:rPr>
        <w:t xml:space="preserve"> is an all-in-one navigation system aimed at aiding pedestrians and cyclists in </w:t>
      </w:r>
      <w:r>
        <w:rPr>
          <w:lang w:val="en-US"/>
        </w:rPr>
        <w:t>London</w:t>
      </w:r>
      <w:r w:rsidRPr="00451761">
        <w:rPr>
          <w:lang w:val="en-US"/>
        </w:rPr>
        <w:t xml:space="preserve"> with safety-optimized routing through the cooperation of numerous data sources as well as advanced algorithms. It works by merging crime rates from data.police.uk, infrastructure condition indicators from the National Cycle Network, traffic accident reports from the STATS19 system, and real-time user-reported hazards into a safety scoring system that produces customized routes depending on the user's tolerance for risk and the situation around him/her (Agarwal et al., 2024). This sophisticated solution has managed to overcome the most significant drawback of traditional navigation systems able to simply choose the fastest or shortest route but often compromising personal security, thus providing a very large urban navigation approach that offers safety along with practicality (Wang et al., 2021).</w:t>
      </w:r>
    </w:p>
    <w:p w14:paraId="67FE5A96" w14:textId="77777777" w:rsidR="00D000E7" w:rsidRPr="00451761" w:rsidRDefault="00D000E7" w:rsidP="00D000E7">
      <w:pPr>
        <w:pStyle w:val="ListParagraph"/>
        <w:ind w:left="360"/>
        <w:rPr>
          <w:lang w:val="en-US"/>
        </w:rPr>
      </w:pPr>
    </w:p>
    <w:p w14:paraId="23E61A6A" w14:textId="77777777" w:rsidR="00D000E7" w:rsidRPr="00451761" w:rsidRDefault="00D000E7" w:rsidP="00D000E7">
      <w:pPr>
        <w:pStyle w:val="ListParagraph"/>
        <w:ind w:left="360"/>
        <w:rPr>
          <w:b/>
          <w:bCs/>
          <w:lang w:val="en-US"/>
        </w:rPr>
      </w:pPr>
      <w:bookmarkStart w:id="20" w:name="_Toc212100886"/>
      <w:r>
        <w:rPr>
          <w:b/>
          <w:bCs/>
          <w:lang w:val="en-US"/>
        </w:rPr>
        <w:t xml:space="preserve">4.2 </w:t>
      </w:r>
      <w:r w:rsidRPr="00451761">
        <w:rPr>
          <w:b/>
          <w:bCs/>
          <w:lang w:val="en-US"/>
        </w:rPr>
        <w:t>System Architecture and Algorithm</w:t>
      </w:r>
      <w:bookmarkEnd w:id="20"/>
    </w:p>
    <w:p w14:paraId="4D9019E4" w14:textId="77777777" w:rsidR="00D000E7" w:rsidRPr="00451761" w:rsidRDefault="00D000E7" w:rsidP="00493F24">
      <w:pPr>
        <w:pStyle w:val="ListParagraph"/>
        <w:ind w:left="360"/>
        <w:jc w:val="both"/>
        <w:rPr>
          <w:lang w:val="en-US"/>
        </w:rPr>
      </w:pPr>
      <w:r w:rsidRPr="00451761">
        <w:rPr>
          <w:lang w:val="en-US"/>
        </w:rPr>
        <w:t xml:space="preserve">The </w:t>
      </w:r>
      <w:proofErr w:type="spellStart"/>
      <w:r w:rsidRPr="00451761">
        <w:rPr>
          <w:lang w:val="en-US"/>
        </w:rPr>
        <w:t>Safepath</w:t>
      </w:r>
      <w:proofErr w:type="spellEnd"/>
      <w:r w:rsidRPr="00451761">
        <w:rPr>
          <w:lang w:val="en-US"/>
        </w:rPr>
        <w:t xml:space="preserve"> system is built on a complex architectural structure that </w:t>
      </w:r>
      <w:proofErr w:type="gramStart"/>
      <w:r w:rsidRPr="00451761">
        <w:rPr>
          <w:lang w:val="en-US"/>
        </w:rPr>
        <w:t>is capable of processing</w:t>
      </w:r>
      <w:proofErr w:type="gramEnd"/>
      <w:r w:rsidRPr="00451761">
        <w:rPr>
          <w:lang w:val="en-US"/>
        </w:rPr>
        <w:t xml:space="preserve"> different types of safety data sources and thus generates routing decisions that are ready for action. A modified A* pathfinding algorithm is being used in the system to calculate the shortest path with safety scores being the edge weights, so it is possible to configure the risk tolerance settings for the trade-off of safety optimization and route efficiency (Delling et al., 2017). Moreover, the system uses kernel density estimation to extract crime hotspots from historical police data, computes the score of infrastructure quality depending on the presence of features like separated bicycle lanes and pedestrian crossings, and evaluates the danger of accidents with recent weighting of historical STATS19 data (Kang &amp; Kang, 2017).</w:t>
      </w:r>
    </w:p>
    <w:p w14:paraId="2C3E2150" w14:textId="77777777" w:rsidR="00D000E7" w:rsidRPr="00451761" w:rsidRDefault="00D000E7" w:rsidP="00D000E7">
      <w:pPr>
        <w:pStyle w:val="ListParagraph"/>
        <w:ind w:left="360"/>
        <w:rPr>
          <w:lang w:val="en-US"/>
        </w:rPr>
      </w:pPr>
      <w:bookmarkStart w:id="21" w:name="_Toc212100887"/>
      <w:r w:rsidRPr="00451761">
        <w:rPr>
          <w:b/>
          <w:bCs/>
          <w:lang w:val="en-US"/>
        </w:rPr>
        <w:t>Figure 3.1</w:t>
      </w:r>
      <w:r w:rsidRPr="00451761">
        <w:rPr>
          <w:lang w:val="en-US"/>
        </w:rPr>
        <w:t xml:space="preserve">: </w:t>
      </w:r>
      <w:proofErr w:type="spellStart"/>
      <w:r w:rsidRPr="00451761">
        <w:rPr>
          <w:i/>
          <w:iCs/>
          <w:lang w:val="en-US"/>
        </w:rPr>
        <w:t>Safepath</w:t>
      </w:r>
      <w:proofErr w:type="spellEnd"/>
      <w:r w:rsidRPr="00451761">
        <w:rPr>
          <w:i/>
          <w:iCs/>
          <w:lang w:val="en-US"/>
        </w:rPr>
        <w:t xml:space="preserve"> System Architecture Diagram (Detailed)</w:t>
      </w:r>
      <w:bookmarkEnd w:id="21"/>
    </w:p>
    <w:p w14:paraId="6690B99A" w14:textId="77777777" w:rsidR="00D000E7" w:rsidRDefault="00D000E7" w:rsidP="00493F24">
      <w:pPr>
        <w:pStyle w:val="ListParagraph"/>
        <w:ind w:left="360"/>
        <w:jc w:val="both"/>
        <w:rPr>
          <w:lang w:val="en-US"/>
        </w:rPr>
      </w:pPr>
      <w:r w:rsidRPr="009D50D8">
        <w:rPr>
          <w:noProof/>
          <w:lang w:val="en-US"/>
        </w:rPr>
        <w:lastRenderedPageBreak/>
        <w:drawing>
          <wp:inline distT="0" distB="0" distL="0" distR="0" wp14:anchorId="7D37C058" wp14:editId="5EDADDAA">
            <wp:extent cx="5151120" cy="5013960"/>
            <wp:effectExtent l="0" t="0" r="0" b="0"/>
            <wp:docPr id="509506592"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6592" name="Picture 10" descr="A diagram of a company&#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r="-128" b="7925"/>
                    <a:stretch>
                      <a:fillRect/>
                    </a:stretch>
                  </pic:blipFill>
                  <pic:spPr bwMode="auto">
                    <a:xfrm>
                      <a:off x="0" y="0"/>
                      <a:ext cx="5151120" cy="5013960"/>
                    </a:xfrm>
                    <a:prstGeom prst="rect">
                      <a:avLst/>
                    </a:prstGeom>
                    <a:noFill/>
                    <a:ln>
                      <a:noFill/>
                    </a:ln>
                  </pic:spPr>
                </pic:pic>
              </a:graphicData>
            </a:graphic>
          </wp:inline>
        </w:drawing>
      </w:r>
      <w:r w:rsidRPr="00451761">
        <w:rPr>
          <w:b/>
          <w:bCs/>
          <w:lang w:val="en-US"/>
        </w:rPr>
        <w:t>Note.</w:t>
      </w:r>
      <w:r w:rsidRPr="00451761">
        <w:rPr>
          <w:lang w:val="en-US"/>
        </w:rPr>
        <w:t> Detailed system architecture illustrating the complete technology stack, including load balancing, microservices architecture, database replication, caching layers, and external API integrations for comprehensive functionality.</w:t>
      </w:r>
    </w:p>
    <w:p w14:paraId="592D23FB" w14:textId="77777777" w:rsidR="00D000E7" w:rsidRPr="00451761" w:rsidRDefault="00D000E7" w:rsidP="00493F24">
      <w:pPr>
        <w:pStyle w:val="ListParagraph"/>
        <w:ind w:left="360"/>
        <w:jc w:val="both"/>
        <w:rPr>
          <w:lang w:val="en-US"/>
        </w:rPr>
      </w:pPr>
    </w:p>
    <w:p w14:paraId="33CA48A0" w14:textId="77777777" w:rsidR="00D000E7" w:rsidRDefault="00D000E7" w:rsidP="00493F24">
      <w:pPr>
        <w:pStyle w:val="ListParagraph"/>
        <w:ind w:left="360"/>
        <w:jc w:val="both"/>
        <w:rPr>
          <w:lang w:val="en-US"/>
        </w:rPr>
      </w:pPr>
      <w:r w:rsidRPr="00451761">
        <w:rPr>
          <w:lang w:val="en-US"/>
        </w:rPr>
        <w:t>The individual risk factors are weighted and summed up to arrive at a composite safety score where crime exposure contributes 30%, infrastructure quality 30%, collision risk 20%, and real-time hazard density 20% (Al-Omari et al., 2025). The routing algorithm subsequently provides several path alternatives through Yen's k-shortest paths algorithm, giving the users a selection of different routes that signify the varying trade-offs between safety and efficiency (Zhu, 2022).</w:t>
      </w:r>
    </w:p>
    <w:p w14:paraId="7250DFF0" w14:textId="77777777" w:rsidR="00D000E7" w:rsidRDefault="00D000E7" w:rsidP="00D000E7">
      <w:pPr>
        <w:pStyle w:val="ListParagraph"/>
        <w:ind w:left="360"/>
        <w:rPr>
          <w:lang w:val="en-US"/>
        </w:rPr>
      </w:pPr>
    </w:p>
    <w:p w14:paraId="23ABF4C6" w14:textId="77777777" w:rsidR="00D000E7" w:rsidRPr="00451761" w:rsidRDefault="00D000E7" w:rsidP="00D000E7">
      <w:pPr>
        <w:pStyle w:val="ListParagraph"/>
        <w:ind w:left="360"/>
        <w:rPr>
          <w:lang w:val="en-US"/>
        </w:rPr>
      </w:pPr>
    </w:p>
    <w:p w14:paraId="16DA09B4" w14:textId="77777777" w:rsidR="00D000E7" w:rsidRPr="00451761" w:rsidRDefault="00D000E7" w:rsidP="00D000E7">
      <w:pPr>
        <w:pStyle w:val="ListParagraph"/>
        <w:ind w:left="360"/>
        <w:rPr>
          <w:lang w:val="en-US"/>
        </w:rPr>
      </w:pPr>
      <w:bookmarkStart w:id="22" w:name="_Toc212100888"/>
      <w:r w:rsidRPr="00451761">
        <w:rPr>
          <w:b/>
          <w:bCs/>
          <w:lang w:val="en-US"/>
        </w:rPr>
        <w:t>Figure 3.2:</w:t>
      </w:r>
      <w:r w:rsidRPr="00451761">
        <w:rPr>
          <w:lang w:val="en-US"/>
        </w:rPr>
        <w:t xml:space="preserve"> </w:t>
      </w:r>
      <w:r w:rsidRPr="00451761">
        <w:rPr>
          <w:i/>
          <w:iCs/>
          <w:lang w:val="en-US"/>
        </w:rPr>
        <w:t>Safety Scoring Algorithm Flowchart</w:t>
      </w:r>
      <w:bookmarkEnd w:id="22"/>
    </w:p>
    <w:p w14:paraId="45B2F397" w14:textId="77777777" w:rsidR="00D000E7" w:rsidRPr="00451761" w:rsidRDefault="00D000E7" w:rsidP="00D000E7">
      <w:pPr>
        <w:pStyle w:val="ListParagraph"/>
        <w:ind w:left="360"/>
        <w:jc w:val="center"/>
        <w:rPr>
          <w:lang w:val="en-US"/>
        </w:rPr>
      </w:pPr>
      <w:r w:rsidRPr="009D50D8">
        <w:rPr>
          <w:i/>
          <w:noProof/>
          <w:lang w:val="en-US"/>
        </w:rPr>
        <w:lastRenderedPageBreak/>
        <w:drawing>
          <wp:inline distT="0" distB="0" distL="0" distR="0" wp14:anchorId="0D76999A" wp14:editId="19EF706E">
            <wp:extent cx="5731510" cy="2314575"/>
            <wp:effectExtent l="0" t="0" r="2540" b="9525"/>
            <wp:docPr id="1131700898" name="Picture 9" descr="A diagram of a standard of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0898" name="Picture 9" descr="A diagram of a standard of qualit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sidRPr="00451761">
        <w:rPr>
          <w:b/>
          <w:bCs/>
          <w:i/>
          <w:iCs/>
          <w:lang w:val="en-US"/>
        </w:rPr>
        <w:t>Note.</w:t>
      </w:r>
      <w:r w:rsidRPr="00451761">
        <w:rPr>
          <w:lang w:val="en-US"/>
        </w:rPr>
        <w:t> Algorithm flowchart demonstrating how multiple safety factors are processed in parallel and combined using weighted percentages to generate a normalized composite safety score for each route segment.</w:t>
      </w:r>
    </w:p>
    <w:p w14:paraId="0B5D88CA" w14:textId="77777777" w:rsidR="00D000E7" w:rsidRPr="00D000E7" w:rsidRDefault="00D000E7" w:rsidP="00D000E7"/>
    <w:p w14:paraId="73609B02" w14:textId="5D6179D0" w:rsidR="00144A16" w:rsidRPr="00144A16" w:rsidRDefault="00144A16" w:rsidP="00144A16">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4.3 </w:t>
      </w:r>
      <w:r w:rsidRPr="00144A16">
        <w:rPr>
          <w:rFonts w:asciiTheme="minorBidi" w:eastAsiaTheme="minorHAnsi" w:hAnsiTheme="minorBidi" w:cstheme="minorBidi"/>
          <w:b/>
          <w:bCs/>
          <w:szCs w:val="28"/>
        </w:rPr>
        <w:t>Front-End Technologies</w:t>
      </w:r>
    </w:p>
    <w:p w14:paraId="771D42D6" w14:textId="177E0197" w:rsidR="00144A16" w:rsidRPr="00144A16" w:rsidRDefault="00144A16" w:rsidP="00144A16">
      <w:pPr>
        <w:jc w:val="both"/>
      </w:pPr>
      <w:r>
        <w:t xml:space="preserve">Next.js 14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w:t>
      </w:r>
      <w:proofErr w:type="spellStart"/>
      <w:r>
        <w:t>colors</w:t>
      </w:r>
      <w:proofErr w:type="spellEnd"/>
      <w:r>
        <w:t xml:space="preserve">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To provide real-time updates and notifications, the system made use of WebSocket connections, thereby guaranteeing that users are instantly informed about the newly reported hazards that are in their vicinity.</w:t>
      </w:r>
    </w:p>
    <w:p w14:paraId="0DFAEC67" w14:textId="11C09293" w:rsidR="0047392D" w:rsidRPr="00EA0084" w:rsidRDefault="0047392D" w:rsidP="0047392D">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4.</w:t>
      </w:r>
      <w:r w:rsidR="00144A16">
        <w:rPr>
          <w:rFonts w:asciiTheme="minorBidi" w:eastAsiaTheme="minorHAnsi" w:hAnsiTheme="minorBidi" w:cstheme="minorBidi"/>
          <w:b/>
          <w:bCs/>
          <w:szCs w:val="28"/>
        </w:rPr>
        <w:t>4</w:t>
      </w:r>
      <w:r>
        <w:rPr>
          <w:rFonts w:asciiTheme="minorBidi" w:eastAsiaTheme="minorHAnsi" w:hAnsiTheme="minorBidi" w:cstheme="minorBidi"/>
          <w:b/>
          <w:bCs/>
          <w:szCs w:val="28"/>
        </w:rPr>
        <w:t xml:space="preserve"> </w:t>
      </w:r>
      <w:r w:rsidRPr="0047392D">
        <w:rPr>
          <w:rFonts w:asciiTheme="minorBidi" w:eastAsiaTheme="minorHAnsi" w:hAnsiTheme="minorBidi" w:cstheme="minorBidi"/>
          <w:b/>
          <w:bCs/>
          <w:szCs w:val="28"/>
        </w:rPr>
        <w:t>Back-End Architecture</w:t>
      </w:r>
    </w:p>
    <w:p w14:paraId="61063B89" w14:textId="0DBDF86B" w:rsidR="0047392D" w:rsidRDefault="0047392D" w:rsidP="0047392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w:t>
      </w:r>
      <w:r>
        <w:lastRenderedPageBreak/>
        <w:t>event-driven architecture, and Redis is utilized as a cache layer for active sessions storage and often accesses route data.</w:t>
      </w:r>
    </w:p>
    <w:p w14:paraId="659F93C4" w14:textId="77777777" w:rsidR="0047392D" w:rsidRDefault="0047392D" w:rsidP="0047392D">
      <w:pPr>
        <w:keepNext/>
      </w:pPr>
      <w:r>
        <w:rPr>
          <w:noProof/>
        </w:rPr>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0E906F5" w:rsidR="0047392D" w:rsidRPr="0047392D" w:rsidRDefault="0047392D" w:rsidP="0047392D">
      <w:pPr>
        <w:pStyle w:val="Caption"/>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7D1EDF2A" w14:textId="4E02CF11" w:rsidR="00524F46" w:rsidRPr="00524F46" w:rsidRDefault="0047392D" w:rsidP="0047392D">
      <w:pPr>
        <w:jc w:val="both"/>
      </w:pPr>
      <w:r>
        <w:t xml:space="preserve">Note. Database schema using crow's foot notation to illustrate relationships. </w:t>
      </w:r>
      <w:proofErr w:type="spellStart"/>
      <w:r>
        <w:t>PostGIS</w:t>
      </w:r>
      <w:proofErr w:type="spellEnd"/>
      <w:r>
        <w:t xml:space="preserve"> geometry fields enable spatial queries for proximity analysis and route calculation.</w:t>
      </w:r>
    </w:p>
    <w:p w14:paraId="5C1DED70" w14:textId="12D6869D" w:rsidR="00111178" w:rsidRPr="00B8651E" w:rsidRDefault="00111178" w:rsidP="00524F46">
      <w:pPr>
        <w:pStyle w:val="Heading1"/>
        <w:numPr>
          <w:ilvl w:val="0"/>
          <w:numId w:val="0"/>
        </w:numPr>
        <w:ind w:left="432" w:hanging="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3" w:name="_Toc212026683"/>
      <w:r w:rsidRPr="00B8651E">
        <w:rPr>
          <w:rFonts w:asciiTheme="minorBidi" w:eastAsia="Calibri" w:hAnsiTheme="minorBidi" w:cstheme="minorBidi"/>
          <w:b/>
        </w:rPr>
        <w:t>Evaluation</w:t>
      </w:r>
      <w:bookmarkEnd w:id="23"/>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Default="00111178" w:rsidP="00EF7DB6">
      <w:pPr>
        <w:pStyle w:val="Heading1"/>
        <w:numPr>
          <w:ilvl w:val="0"/>
          <w:numId w:val="8"/>
        </w:numPr>
        <w:rPr>
          <w:rFonts w:asciiTheme="minorBidi" w:eastAsia="Calibri" w:hAnsiTheme="minorBidi" w:cstheme="minorBidi"/>
          <w:b/>
        </w:rPr>
      </w:pPr>
      <w:bookmarkStart w:id="24" w:name="_Toc212026684"/>
      <w:r w:rsidRPr="00B8651E">
        <w:rPr>
          <w:rFonts w:asciiTheme="minorBidi" w:eastAsia="Calibri" w:hAnsiTheme="minorBidi" w:cstheme="minorBidi"/>
          <w:b/>
        </w:rPr>
        <w:t>Conclusion</w:t>
      </w:r>
      <w:bookmarkEnd w:id="24"/>
    </w:p>
    <w:p w14:paraId="1F6857BA" w14:textId="63B3C13B" w:rsidR="00493F24" w:rsidRPr="00493F24" w:rsidRDefault="00493F24" w:rsidP="00493F24">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6.1</w:t>
      </w:r>
      <w:r>
        <w:rPr>
          <w:rFonts w:asciiTheme="minorBidi" w:eastAsiaTheme="minorHAnsi" w:hAnsiTheme="minorBidi" w:cstheme="minorBidi"/>
          <w:b/>
          <w:bCs/>
          <w:szCs w:val="28"/>
        </w:rPr>
        <w:t xml:space="preserve"> </w:t>
      </w:r>
      <w:r w:rsidRPr="00493F24">
        <w:rPr>
          <w:rFonts w:asciiTheme="minorBidi" w:eastAsiaTheme="minorHAnsi" w:hAnsiTheme="minorBidi" w:cstheme="minorBidi"/>
          <w:b/>
          <w:bCs/>
          <w:szCs w:val="28"/>
        </w:rPr>
        <w:t>Project Management Strategy</w:t>
      </w:r>
    </w:p>
    <w:p w14:paraId="6A321763" w14:textId="0A329A65" w:rsidR="00493F24" w:rsidRDefault="00493F24" w:rsidP="00493F24">
      <w:pPr>
        <w:jc w:val="both"/>
      </w:pPr>
      <w:r>
        <w:t xml:space="preserve">The project management technique of </w:t>
      </w:r>
      <w:proofErr w:type="spellStart"/>
      <w:r>
        <w:t>Safepath</w:t>
      </w:r>
      <w:proofErr w:type="spellEnd"/>
      <w:r>
        <w:t xml:space="preserve"> adopts a systematic, milestone-driven method with distinct phases and deliverables within a 1</w:t>
      </w:r>
      <w:r>
        <w:t>4</w:t>
      </w:r>
      <w:r>
        <w:t xml:space="preserve">-week schedule. The approach merges Agile and straightforward project management principles, providing for repetitive improvement while still being responsible to the main milestones (Marshall &amp; Ferenchak, 2019). The whole project is put into eight two-week sprints whereby each sprint is directed at a certain objective: weeks 1-2 for data gathering and API setting up, weeks 3-4 for data merging and processing, </w:t>
      </w:r>
      <w:r>
        <w:lastRenderedPageBreak/>
        <w:t xml:space="preserve">weeks 5-6 for safety factor </w:t>
      </w:r>
      <w:proofErr w:type="spellStart"/>
      <w:r>
        <w:t>modeling</w:t>
      </w:r>
      <w:proofErr w:type="spellEnd"/>
      <w:r>
        <w:t>, weeks 7-8 for machine learning development, weeks 9-10 for routing algorithm execution, weeks 11-12 for user study conduction, weeks 13-14 for statistical analysis, results reporting and final documentation.</w:t>
      </w:r>
    </w:p>
    <w:p w14:paraId="1EB82CE6" w14:textId="120CC319" w:rsidR="00493F24" w:rsidRDefault="00493F24" w:rsidP="00493F24">
      <w:r w:rsidRPr="00493F24">
        <w:rPr>
          <w:b/>
          <w:bCs/>
        </w:rPr>
        <w:t>Figure 5.1:</w:t>
      </w:r>
      <w:r>
        <w:t xml:space="preserve"> 1</w:t>
      </w:r>
      <w:r>
        <w:t>4</w:t>
      </w:r>
      <w:r>
        <w:t>-Week Project Timeline (Gantt Chart)</w:t>
      </w:r>
    </w:p>
    <w:p w14:paraId="1A9F37AB" w14:textId="77777777" w:rsidR="00493F24" w:rsidRDefault="00493F24" w:rsidP="00493F24">
      <w:r>
        <w:t xml:space="preserve"> </w:t>
      </w:r>
    </w:p>
    <w:p w14:paraId="692752DE" w14:textId="021E12E8" w:rsidR="00493F24" w:rsidRDefault="00493F24" w:rsidP="00493F24">
      <w:pPr>
        <w:jc w:val="both"/>
      </w:pPr>
      <w:r>
        <w:t xml:space="preserve">Note. Project timeline with </w:t>
      </w:r>
      <w:r>
        <w:t>seven</w:t>
      </w:r>
      <w:r>
        <w:t xml:space="preserve"> two-week sprints. Milestone markers indicate critical deliverables including database population, operational pipeline, trained ML models, functional routing system, and completed analysis.</w:t>
      </w:r>
    </w:p>
    <w:p w14:paraId="2835415F" w14:textId="77777777" w:rsidR="00493F24" w:rsidRDefault="00493F24" w:rsidP="00493F24">
      <w:pPr>
        <w:jc w:val="both"/>
      </w:pPr>
    </w:p>
    <w:p w14:paraId="24A2EDE2" w14:textId="1F581BE8" w:rsidR="00493F24" w:rsidRDefault="00493F24" w:rsidP="00493F24">
      <w:pPr>
        <w:jc w:val="both"/>
      </w:pPr>
      <w:r>
        <w:t>The phased method ensures that there is a systematic development while giving the opportunity to tackle technical problems with the same movement (Delling et al., 2017). A continuous evaluation of progress is incorporated into the schedule, with certain goals including inputting the first sets of data into the database by the second week, having an integrated data pipeline that is working by the fourth week, getting the safety scoring algorithms that are validated by the sixth week, machine learning models that are trained and evaluated by the eighth week, a routing system that is working by the tenth week, completion of user study data collection by the twelfth week, and statistical analysis that is completed by the fourteenth week.</w:t>
      </w:r>
      <w:r w:rsidR="004C5532">
        <w:t xml:space="preserve"> </w:t>
      </w:r>
    </w:p>
    <w:p w14:paraId="531D73F5" w14:textId="77777777" w:rsidR="00493F24" w:rsidRDefault="00493F24" w:rsidP="00493F24">
      <w:pPr>
        <w:jc w:val="both"/>
      </w:pPr>
    </w:p>
    <w:p w14:paraId="198CCBC6" w14:textId="77777777" w:rsidR="00493F24" w:rsidRDefault="00493F24" w:rsidP="00493F24">
      <w:r w:rsidRPr="00493F24">
        <w:rPr>
          <w:b/>
          <w:bCs/>
        </w:rPr>
        <w:t>Figure 5.2:</w:t>
      </w:r>
      <w:r>
        <w:t xml:space="preserve"> Milestone Dependencies Network</w:t>
      </w:r>
    </w:p>
    <w:p w14:paraId="49722825" w14:textId="02E42441" w:rsidR="00493F24" w:rsidRDefault="00493F24" w:rsidP="00493F24">
      <w:r>
        <w:lastRenderedPageBreak/>
        <w:t xml:space="preserve"> </w:t>
      </w:r>
      <w:r>
        <w:rPr>
          <w:noProof/>
        </w:rPr>
        <w:drawing>
          <wp:inline distT="0" distB="0" distL="0" distR="0" wp14:anchorId="054F8A30" wp14:editId="1E11940B">
            <wp:extent cx="2034540" cy="3788410"/>
            <wp:effectExtent l="0" t="0" r="3810" b="2540"/>
            <wp:docPr id="1164315660" name="Picture 12" descr="A diagram of a data pre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5660" name="Picture 12" descr="A diagram of a data preposition&#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34540" cy="3788410"/>
                    </a:xfrm>
                    <a:prstGeom prst="rect">
                      <a:avLst/>
                    </a:prstGeom>
                  </pic:spPr>
                </pic:pic>
              </a:graphicData>
            </a:graphic>
          </wp:inline>
        </w:drawing>
      </w:r>
    </w:p>
    <w:p w14:paraId="3BD62ED7" w14:textId="3B7AFCA4" w:rsidR="00493F24" w:rsidRPr="00493F24" w:rsidRDefault="00493F24" w:rsidP="00493F24">
      <w:pPr>
        <w:jc w:val="both"/>
      </w:pPr>
      <w:r>
        <w:t>Note. Network diagram illustrating dependencies between major project milestones. The critical path (red) identifies activities that directly impact project completion, while parallel activities optimize resource utilization.</w:t>
      </w:r>
    </w:p>
    <w:p w14:paraId="471458A1" w14:textId="77777777" w:rsidR="00111178" w:rsidRPr="00B8651E" w:rsidRDefault="00111178" w:rsidP="00493F24">
      <w:pPr>
        <w:pStyle w:val="Heading1"/>
        <w:numPr>
          <w:ilvl w:val="0"/>
          <w:numId w:val="0"/>
        </w:numPr>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5" w:name="_Toc212026685"/>
      <w:r w:rsidRPr="00B8651E">
        <w:rPr>
          <w:rFonts w:asciiTheme="minorBidi" w:eastAsia="Calibri" w:hAnsiTheme="minorBidi" w:cstheme="minorBidi"/>
          <w:b/>
        </w:rPr>
        <w:t>References and Key Resources</w:t>
      </w:r>
      <w:bookmarkEnd w:id="25"/>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lastRenderedPageBreak/>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6" w:name="_Toc212026686"/>
      <w:r w:rsidRPr="00B8651E">
        <w:rPr>
          <w:rFonts w:asciiTheme="minorBidi" w:eastAsia="Calibri" w:hAnsiTheme="minorBidi" w:cstheme="minorBidi"/>
          <w:b/>
        </w:rPr>
        <w:t>Appendix</w:t>
      </w:r>
      <w:bookmarkEnd w:id="26"/>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27" w:name="_Toc212026687"/>
      <w:r w:rsidRPr="00B8651E">
        <w:rPr>
          <w:rFonts w:asciiTheme="minorBidi" w:hAnsiTheme="minorBidi" w:cstheme="minorBidi"/>
          <w:color w:val="BFBFBF" w:themeColor="background1" w:themeShade="BF"/>
        </w:rPr>
        <w:t>1. User Scenario: The Characters (500 words approx.)</w:t>
      </w:r>
      <w:bookmarkEnd w:id="27"/>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28"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28"/>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29" w:name="_Toc212026689"/>
      <w:r w:rsidRPr="00B8651E">
        <w:rPr>
          <w:rFonts w:asciiTheme="minorBidi" w:hAnsiTheme="minorBidi" w:cstheme="minorBidi"/>
          <w:color w:val="BFBFBF" w:themeColor="background1" w:themeShade="BF"/>
        </w:rPr>
        <w:t>3. Technical Solution: The Plot (1,000 words approx.)</w:t>
      </w:r>
      <w:bookmarkEnd w:id="29"/>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30" w:name="_Toc212026690"/>
      <w:r w:rsidRPr="00B8651E">
        <w:rPr>
          <w:rFonts w:asciiTheme="minorBidi" w:hAnsiTheme="minorBidi" w:cstheme="minorBidi"/>
          <w:color w:val="BFBFBF" w:themeColor="background1" w:themeShade="BF"/>
        </w:rPr>
        <w:t>4. Evaluation: The Reviews (500 words approx.)</w:t>
      </w:r>
      <w:bookmarkEnd w:id="30"/>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31" w:name="_Toc212026691"/>
      <w:bookmarkEnd w:id="31"/>
    </w:p>
    <w:p w14:paraId="33A037F3" w14:textId="77777777" w:rsidR="006B2B2C" w:rsidRPr="00B8651E" w:rsidRDefault="00CD7176">
      <w:pPr>
        <w:pStyle w:val="Heading2"/>
        <w:rPr>
          <w:rFonts w:asciiTheme="minorBidi" w:hAnsiTheme="minorBidi" w:cstheme="minorBidi"/>
          <w:color w:val="BFBFBF" w:themeColor="background1" w:themeShade="BF"/>
        </w:rPr>
      </w:pPr>
      <w:bookmarkStart w:id="32" w:name="_Toc212026692"/>
      <w:r w:rsidRPr="00B8651E">
        <w:rPr>
          <w:rFonts w:asciiTheme="minorBidi" w:hAnsiTheme="minorBidi" w:cstheme="minorBidi"/>
          <w:color w:val="BFBFBF" w:themeColor="background1" w:themeShade="BF"/>
        </w:rPr>
        <w:t>5. Conclusion: The Plan (500 words approx.)</w:t>
      </w:r>
      <w:bookmarkEnd w:id="32"/>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3" w:name="_Toc212026693"/>
      <w:r w:rsidRPr="00B8651E">
        <w:rPr>
          <w:rFonts w:asciiTheme="minorBidi" w:hAnsiTheme="minorBidi" w:cstheme="minorBidi"/>
          <w:color w:val="BFBFBF" w:themeColor="background1" w:themeShade="BF"/>
        </w:rPr>
        <w:t>6. References and Key Resources</w:t>
      </w:r>
      <w:bookmarkEnd w:id="33"/>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3FBB3" w14:textId="77777777" w:rsidR="0028382F" w:rsidRDefault="0028382F" w:rsidP="00D91699">
      <w:r>
        <w:separator/>
      </w:r>
    </w:p>
  </w:endnote>
  <w:endnote w:type="continuationSeparator" w:id="0">
    <w:p w14:paraId="3CA22714" w14:textId="77777777" w:rsidR="0028382F" w:rsidRDefault="0028382F"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593D5" w14:textId="77777777" w:rsidR="0028382F" w:rsidRDefault="0028382F" w:rsidP="00D91699">
      <w:r>
        <w:separator/>
      </w:r>
    </w:p>
  </w:footnote>
  <w:footnote w:type="continuationSeparator" w:id="0">
    <w:p w14:paraId="6CC985FC" w14:textId="77777777" w:rsidR="0028382F" w:rsidRDefault="0028382F"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842109"/>
    <w:multiLevelType w:val="multilevel"/>
    <w:tmpl w:val="F88462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6"/>
  </w:num>
  <w:num w:numId="2" w16cid:durableId="2059819155">
    <w:abstractNumId w:val="17"/>
  </w:num>
  <w:num w:numId="3" w16cid:durableId="1728719801">
    <w:abstractNumId w:val="22"/>
  </w:num>
  <w:num w:numId="4" w16cid:durableId="1618832709">
    <w:abstractNumId w:val="7"/>
  </w:num>
  <w:num w:numId="5" w16cid:durableId="1995180547">
    <w:abstractNumId w:val="6"/>
  </w:num>
  <w:num w:numId="6" w16cid:durableId="1315717181">
    <w:abstractNumId w:val="10"/>
  </w:num>
  <w:num w:numId="7" w16cid:durableId="845562717">
    <w:abstractNumId w:val="21"/>
  </w:num>
  <w:num w:numId="8" w16cid:durableId="463041083">
    <w:abstractNumId w:val="9"/>
  </w:num>
  <w:num w:numId="9" w16cid:durableId="1609776979">
    <w:abstractNumId w:val="2"/>
  </w:num>
  <w:num w:numId="10" w16cid:durableId="91702626">
    <w:abstractNumId w:val="24"/>
  </w:num>
  <w:num w:numId="11" w16cid:durableId="694578329">
    <w:abstractNumId w:val="0"/>
  </w:num>
  <w:num w:numId="12" w16cid:durableId="1739401741">
    <w:abstractNumId w:val="3"/>
  </w:num>
  <w:num w:numId="13" w16cid:durableId="1935090154">
    <w:abstractNumId w:val="5"/>
  </w:num>
  <w:num w:numId="14" w16cid:durableId="853301054">
    <w:abstractNumId w:val="14"/>
  </w:num>
  <w:num w:numId="15" w16cid:durableId="895555731">
    <w:abstractNumId w:val="1"/>
  </w:num>
  <w:num w:numId="16" w16cid:durableId="1002007180">
    <w:abstractNumId w:val="12"/>
  </w:num>
  <w:num w:numId="17" w16cid:durableId="833181418">
    <w:abstractNumId w:val="4"/>
  </w:num>
  <w:num w:numId="18" w16cid:durableId="1514756741">
    <w:abstractNumId w:val="18"/>
  </w:num>
  <w:num w:numId="19" w16cid:durableId="944462391">
    <w:abstractNumId w:val="1"/>
  </w:num>
  <w:num w:numId="20" w16cid:durableId="1368523785">
    <w:abstractNumId w:val="19"/>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3"/>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20"/>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5"/>
  </w:num>
  <w:num w:numId="33" w16cid:durableId="1220479878">
    <w:abstractNumId w:val="1"/>
  </w:num>
  <w:num w:numId="34" w16cid:durableId="303848796">
    <w:abstractNumId w:val="1"/>
  </w:num>
  <w:num w:numId="35" w16cid:durableId="1518303557">
    <w:abstractNumId w:val="1"/>
  </w:num>
  <w:num w:numId="36" w16cid:durableId="1459377015">
    <w:abstractNumId w:val="11"/>
  </w:num>
  <w:num w:numId="37" w16cid:durableId="276106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11737"/>
    <w:rsid w:val="00135A42"/>
    <w:rsid w:val="00144A16"/>
    <w:rsid w:val="001802A7"/>
    <w:rsid w:val="00181C02"/>
    <w:rsid w:val="00185E71"/>
    <w:rsid w:val="001A4EB9"/>
    <w:rsid w:val="001E000A"/>
    <w:rsid w:val="001F73BC"/>
    <w:rsid w:val="00205BB1"/>
    <w:rsid w:val="00215285"/>
    <w:rsid w:val="0022716F"/>
    <w:rsid w:val="00240CBA"/>
    <w:rsid w:val="00260F2B"/>
    <w:rsid w:val="00262437"/>
    <w:rsid w:val="0028382F"/>
    <w:rsid w:val="00323747"/>
    <w:rsid w:val="00347F17"/>
    <w:rsid w:val="003A6F04"/>
    <w:rsid w:val="003C247E"/>
    <w:rsid w:val="003D3119"/>
    <w:rsid w:val="00412F54"/>
    <w:rsid w:val="004350BE"/>
    <w:rsid w:val="00442E7C"/>
    <w:rsid w:val="004734B2"/>
    <w:rsid w:val="0047392D"/>
    <w:rsid w:val="00487684"/>
    <w:rsid w:val="00493F24"/>
    <w:rsid w:val="004B2926"/>
    <w:rsid w:val="004B2C7E"/>
    <w:rsid w:val="004B611E"/>
    <w:rsid w:val="004C5532"/>
    <w:rsid w:val="004D56CE"/>
    <w:rsid w:val="004E0634"/>
    <w:rsid w:val="00524F46"/>
    <w:rsid w:val="00525DA8"/>
    <w:rsid w:val="005448C9"/>
    <w:rsid w:val="00561ABC"/>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D14A3"/>
    <w:rsid w:val="008D1A8D"/>
    <w:rsid w:val="0092116D"/>
    <w:rsid w:val="00934553"/>
    <w:rsid w:val="00954B7B"/>
    <w:rsid w:val="00955533"/>
    <w:rsid w:val="0095644F"/>
    <w:rsid w:val="00982095"/>
    <w:rsid w:val="00982258"/>
    <w:rsid w:val="0098580C"/>
    <w:rsid w:val="009B1313"/>
    <w:rsid w:val="009B266D"/>
    <w:rsid w:val="009B501F"/>
    <w:rsid w:val="009E37B3"/>
    <w:rsid w:val="009F6360"/>
    <w:rsid w:val="009F7F1C"/>
    <w:rsid w:val="00A36876"/>
    <w:rsid w:val="00A47E54"/>
    <w:rsid w:val="00A53D50"/>
    <w:rsid w:val="00A7508A"/>
    <w:rsid w:val="00A77641"/>
    <w:rsid w:val="00AA4BAE"/>
    <w:rsid w:val="00B21438"/>
    <w:rsid w:val="00B3363C"/>
    <w:rsid w:val="00B403AA"/>
    <w:rsid w:val="00B42308"/>
    <w:rsid w:val="00B46A26"/>
    <w:rsid w:val="00B5155A"/>
    <w:rsid w:val="00B63162"/>
    <w:rsid w:val="00B73805"/>
    <w:rsid w:val="00B8651E"/>
    <w:rsid w:val="00B95EDA"/>
    <w:rsid w:val="00BC24D2"/>
    <w:rsid w:val="00BF3E8A"/>
    <w:rsid w:val="00C0524E"/>
    <w:rsid w:val="00C34BE2"/>
    <w:rsid w:val="00C473E0"/>
    <w:rsid w:val="00C6471D"/>
    <w:rsid w:val="00C735FF"/>
    <w:rsid w:val="00C85287"/>
    <w:rsid w:val="00CD7176"/>
    <w:rsid w:val="00CF24D7"/>
    <w:rsid w:val="00D000E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24</Pages>
  <Words>7497</Words>
  <Characters>42739</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D24126048 Shalini Kuruguntla</cp:lastModifiedBy>
  <cp:revision>90</cp:revision>
  <dcterms:created xsi:type="dcterms:W3CDTF">2025-10-18T12:57:00Z</dcterms:created>
  <dcterms:modified xsi:type="dcterms:W3CDTF">2025-10-23T14:54:00Z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